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817"/>
        </w:tabs>
        <w:bidi w:val="0"/>
        <w:ind w:leftChars="0"/>
        <w:jc w:val="left"/>
        <w:outlineLvl w:val="0"/>
        <w:rPr>
          <w:rFonts w:hint="eastAsia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/>
          <w:b/>
          <w:bCs/>
          <w:sz w:val="32"/>
          <w:szCs w:val="32"/>
          <w:shd w:val="clear" w:color="auto" w:fill="auto"/>
          <w:lang w:val="en-US" w:eastAsia="zh-CN"/>
        </w:rPr>
        <w:t>配置威富通支付：</w:t>
      </w:r>
    </w:p>
    <w:p>
      <w:pPr>
        <w:rPr>
          <w:rFonts w:hint="default" w:cstheme="minorBidi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  <w:t>内容：</w:t>
      </w:r>
    </w:p>
    <w:p>
      <w:pPr>
        <w:rPr>
          <w:rFonts w:hint="default" w:cstheme="minorBidi"/>
          <w:color w:val="00B0F0"/>
          <w:kern w:val="2"/>
          <w:sz w:val="21"/>
          <w:szCs w:val="24"/>
          <w:shd w:val="clear" w:color="auto" w:fill="auto"/>
          <w:lang w:val="en-US" w:eastAsia="zh-CN" w:bidi="ar-SA"/>
        </w:rPr>
      </w:pPr>
      <w:r>
        <w:rPr>
          <w:rFonts w:hint="eastAsia" w:cstheme="minorBidi"/>
          <w:color w:val="00B0F0"/>
          <w:kern w:val="2"/>
          <w:sz w:val="21"/>
          <w:szCs w:val="24"/>
          <w:shd w:val="clear" w:color="auto" w:fill="auto"/>
          <w:lang w:val="en-US" w:eastAsia="zh-CN" w:bidi="ar-SA"/>
        </w:rPr>
        <w:t>在店铺配置威富通商户ID、密钥</w:t>
      </w:r>
    </w:p>
    <w:p>
      <w:pP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  <w:t>方法/步骤：</w:t>
      </w:r>
    </w:p>
    <w:p>
      <w:pPr>
        <w:ind w:firstLine="420" w:firstLineChars="0"/>
        <w:rPr>
          <w:rFonts w:hint="default" w:cstheme="minorBidi"/>
          <w:kern w:val="2"/>
          <w:sz w:val="21"/>
          <w:szCs w:val="24"/>
          <w:shd w:val="clear" w:color="auto" w:fill="auto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shd w:val="clear" w:color="auto" w:fill="auto"/>
          <w:lang w:val="en-US" w:eastAsia="zh-CN" w:bidi="ar-SA"/>
        </w:rPr>
        <w:t>第一步：打开平台地址cloud.zswxyd.com/；登录账号进入店铺</w:t>
      </w:r>
    </w:p>
    <w:p>
      <w:pPr>
        <w:rPr>
          <w:shd w:val="clear" w:color="auto" w:fill="auto"/>
        </w:rPr>
      </w:pPr>
      <w:r>
        <w:rPr>
          <w:shd w:val="clear" w:color="auto" w:fill="auto"/>
        </w:rPr>
        <w:drawing>
          <wp:inline distT="0" distB="0" distL="114300" distR="114300">
            <wp:extent cx="5271770" cy="360045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第二步：点击右上角‘系统管理员’选择第一层级别（总店）</w:t>
      </w:r>
    </w:p>
    <w:p>
      <w:pPr>
        <w:rPr>
          <w:shd w:val="clear" w:color="auto" w:fill="auto"/>
        </w:rPr>
      </w:pPr>
      <w:r>
        <w:rPr>
          <w:shd w:val="clear" w:color="auto" w:fill="auto"/>
        </w:rPr>
        <w:drawing>
          <wp:inline distT="0" distB="0" distL="114300" distR="114300">
            <wp:extent cx="5162550" cy="1047750"/>
            <wp:effectExtent l="0" t="0" r="0" b="0"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hd w:val="clear" w:color="auto" w:fill="auto"/>
          <w:lang w:val="en-US" w:eastAsia="zh-CN"/>
        </w:rPr>
      </w:pPr>
      <w:r>
        <w:rPr>
          <w:shd w:val="clear" w:color="auto" w:fill="auto"/>
        </w:rPr>
        <w:drawing>
          <wp:inline distT="0" distB="0" distL="114300" distR="114300">
            <wp:extent cx="5181600" cy="1887220"/>
            <wp:effectExtent l="0" t="0" r="0" b="17780"/>
            <wp:docPr id="3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hd w:val="clear" w:color="auto" w:fill="auto"/>
          <w:lang w:val="en-US" w:eastAsia="zh-CN"/>
        </w:rPr>
      </w:pPr>
    </w:p>
    <w:p>
      <w:pPr>
        <w:ind w:firstLine="420" w:firstLineChars="0"/>
        <w:rPr>
          <w:rFonts w:hint="default" w:cstheme="minorBidi"/>
          <w:kern w:val="2"/>
          <w:sz w:val="21"/>
          <w:szCs w:val="24"/>
          <w:shd w:val="clear" w:color="auto" w:fill="auto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shd w:val="clear" w:color="auto" w:fill="auto"/>
          <w:lang w:val="en-US" w:eastAsia="zh-CN" w:bidi="ar-SA"/>
        </w:rPr>
        <w:t>第三步：进入总店后，点击左边菜单栏选择组织架构-&gt;下级组织（</w:t>
      </w:r>
      <w:r>
        <w:rPr>
          <w:rFonts w:hint="eastAsia" w:cstheme="minorBidi"/>
          <w:color w:val="0000FF"/>
          <w:kern w:val="2"/>
          <w:sz w:val="21"/>
          <w:szCs w:val="24"/>
          <w:shd w:val="clear" w:color="auto" w:fill="auto"/>
          <w:lang w:val="en-US" w:eastAsia="zh-CN" w:bidi="ar-SA"/>
        </w:rPr>
        <w:t>如果级别不对，将无法查看下级组织选项</w:t>
      </w:r>
      <w:r>
        <w:rPr>
          <w:rFonts w:hint="eastAsia" w:cstheme="minorBidi"/>
          <w:kern w:val="2"/>
          <w:sz w:val="21"/>
          <w:szCs w:val="24"/>
          <w:shd w:val="clear" w:color="auto" w:fill="auto"/>
          <w:lang w:val="en-US" w:eastAsia="zh-CN" w:bidi="ar-SA"/>
        </w:rPr>
        <w:t>）</w:t>
      </w:r>
    </w:p>
    <w:p>
      <w:pPr>
        <w:rPr>
          <w:shd w:val="clear" w:color="auto" w:fill="auto"/>
        </w:rPr>
      </w:pPr>
      <w:r>
        <w:rPr>
          <w:shd w:val="clear" w:color="auto" w:fill="auto"/>
        </w:rPr>
        <w:drawing>
          <wp:inline distT="0" distB="0" distL="114300" distR="114300">
            <wp:extent cx="3086100" cy="3335020"/>
            <wp:effectExtent l="0" t="0" r="0" b="1778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ind w:firstLine="420" w:firstLineChars="0"/>
        <w:rPr>
          <w:rFonts w:hint="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第四步：在第三层级别（店铺）打开配置</w:t>
      </w:r>
    </w:p>
    <w:p>
      <w:pPr>
        <w:rPr>
          <w:rFonts w:hint="eastAsia"/>
          <w:shd w:val="clear" w:color="auto" w:fill="auto"/>
          <w:lang w:val="en-US" w:eastAsia="zh-CN"/>
        </w:rPr>
      </w:pPr>
      <w:r>
        <w:rPr>
          <w:shd w:val="clear" w:color="auto" w:fill="auto"/>
        </w:rPr>
        <w:drawing>
          <wp:inline distT="0" distB="0" distL="114300" distR="114300">
            <wp:extent cx="5266690" cy="1910715"/>
            <wp:effectExtent l="0" t="0" r="1016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ind w:firstLine="420" w:firstLineChars="0"/>
        <w:rPr>
          <w:rFonts w:hint="default" w:eastAsiaTheme="minorEastAsia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第五步：打开配置后找到下图所示，输入威富通商户ID和威富通密钥，点击保存即可</w:t>
      </w:r>
    </w:p>
    <w:p>
      <w:pPr>
        <w:tabs>
          <w:tab w:val="left" w:pos="641"/>
        </w:tabs>
        <w:bidi w:val="0"/>
        <w:jc w:val="left"/>
        <w:rPr>
          <w:rFonts w:hint="eastAsia" w:cstheme="minorBidi"/>
          <w:kern w:val="2"/>
          <w:sz w:val="21"/>
          <w:szCs w:val="24"/>
          <w:shd w:val="clear" w:color="auto" w:fill="auto"/>
          <w:lang w:val="en-US" w:eastAsia="zh-CN" w:bidi="ar-SA"/>
        </w:rPr>
      </w:pPr>
      <w:r>
        <w:rPr>
          <w:shd w:val="clear" w:color="auto" w:fill="auto"/>
        </w:rPr>
        <w:drawing>
          <wp:inline distT="0" distB="0" distL="114300" distR="114300">
            <wp:extent cx="5269230" cy="200342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41"/>
        </w:tabs>
        <w:bidi w:val="0"/>
        <w:jc w:val="left"/>
        <w:rPr>
          <w:shd w:val="clear" w:color="auto" w:fill="auto"/>
        </w:rPr>
      </w:pPr>
      <w:bookmarkStart w:id="0" w:name="_GoBack"/>
      <w:bookmarkEnd w:id="0"/>
    </w:p>
    <w:p>
      <w:pPr>
        <w:tabs>
          <w:tab w:val="left" w:pos="641"/>
        </w:tabs>
        <w:bidi w:val="0"/>
        <w:jc w:val="left"/>
        <w:rPr>
          <w:rFonts w:hint="default" w:eastAsiaTheme="minorEastAsia"/>
          <w:color w:val="FF0000"/>
          <w:shd w:val="clear" w:color="auto" w:fill="auto"/>
          <w:lang w:val="en-US" w:eastAsia="zh-CN"/>
        </w:rPr>
      </w:pPr>
      <w:r>
        <w:rPr>
          <w:rFonts w:hint="eastAsia"/>
          <w:color w:val="FF0000"/>
          <w:shd w:val="clear" w:color="auto" w:fill="auto"/>
          <w:lang w:val="en-US" w:eastAsia="zh-CN"/>
        </w:rPr>
        <w:t>注：填写威富通之后无需再填写微信支付等配置，否则会导致支付/退款失败</w:t>
      </w:r>
    </w:p>
    <w:p>
      <w:pPr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226D"/>
    <w:rsid w:val="01203A8B"/>
    <w:rsid w:val="03DF7D1E"/>
    <w:rsid w:val="06D025D3"/>
    <w:rsid w:val="09FC4EE4"/>
    <w:rsid w:val="0AC34B1F"/>
    <w:rsid w:val="0E2379DF"/>
    <w:rsid w:val="10471648"/>
    <w:rsid w:val="1257208C"/>
    <w:rsid w:val="12FD7998"/>
    <w:rsid w:val="14B8038A"/>
    <w:rsid w:val="15E476B7"/>
    <w:rsid w:val="1CD06194"/>
    <w:rsid w:val="1D2C78A4"/>
    <w:rsid w:val="1F8A50F4"/>
    <w:rsid w:val="213D783D"/>
    <w:rsid w:val="225B362D"/>
    <w:rsid w:val="23E35F6B"/>
    <w:rsid w:val="24680904"/>
    <w:rsid w:val="284D18F8"/>
    <w:rsid w:val="29412D96"/>
    <w:rsid w:val="2B6E4F59"/>
    <w:rsid w:val="2C9B6100"/>
    <w:rsid w:val="2D862EB1"/>
    <w:rsid w:val="2FC4723F"/>
    <w:rsid w:val="335334A8"/>
    <w:rsid w:val="39DF3ABF"/>
    <w:rsid w:val="3A805E41"/>
    <w:rsid w:val="3E266B59"/>
    <w:rsid w:val="3F4665E3"/>
    <w:rsid w:val="439661BD"/>
    <w:rsid w:val="448D60D9"/>
    <w:rsid w:val="44BA118A"/>
    <w:rsid w:val="45D9022A"/>
    <w:rsid w:val="4B800D77"/>
    <w:rsid w:val="4E512383"/>
    <w:rsid w:val="51131BFF"/>
    <w:rsid w:val="543F2B86"/>
    <w:rsid w:val="569408B4"/>
    <w:rsid w:val="56D04B9E"/>
    <w:rsid w:val="57244FCE"/>
    <w:rsid w:val="5A4D0A8B"/>
    <w:rsid w:val="5C21020F"/>
    <w:rsid w:val="61675AB6"/>
    <w:rsid w:val="649A0261"/>
    <w:rsid w:val="66170C73"/>
    <w:rsid w:val="66B12E22"/>
    <w:rsid w:val="66DC1DA8"/>
    <w:rsid w:val="69A41927"/>
    <w:rsid w:val="6C7E2F72"/>
    <w:rsid w:val="6DAA7C1F"/>
    <w:rsid w:val="6EAE5E1B"/>
    <w:rsid w:val="6F490F04"/>
    <w:rsid w:val="717214C4"/>
    <w:rsid w:val="723D7817"/>
    <w:rsid w:val="72657FFB"/>
    <w:rsid w:val="72706B73"/>
    <w:rsid w:val="73884BC5"/>
    <w:rsid w:val="74895B8F"/>
    <w:rsid w:val="759F7B7F"/>
    <w:rsid w:val="79850D48"/>
    <w:rsid w:val="7A94116A"/>
    <w:rsid w:val="7BC91E9E"/>
    <w:rsid w:val="7FEA2D87"/>
    <w:rsid w:val="7F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2020-03-16T07:50:00Z</dcterms:created>
  <dc:creator>Administrator</dc:creator>
  <cp:lastModifiedBy>Administrator</cp:lastModifiedBy>
  <dcterms:modified xsi:type="dcterms:W3CDTF">2020-03-17T05:26:03Z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